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鄂托克前旗农牧局关于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旗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十一届人大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第一次会议第32号建议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乌宁吉日嘎、那音满都呼代表：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首先感谢您对农牧工作的关心和支持，我们根据您提出的“关于进一步完善城乡基础设施的建议”的具体内容进行了认真研究和办理，现将办理结果向您报告如下：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2022年，我局立足乡村自然地理条件、基础设施状况、环境改善需求等情况，坚持“宜水则水、宜旱则旱，宜改则改、宜建则建”原则，2022年计划新建公共厕所8座，实施户厕改造132户，目前，已完成8座公共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厕所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建设任务，户厕改造58户。</w:t>
      </w: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0MTI3OTBkMjM5NmE5ZGM2YzIwMjFkNWQ2Yjg4YmUifQ=="/>
  </w:docVars>
  <w:rsids>
    <w:rsidRoot w:val="1EE06A83"/>
    <w:rsid w:val="1EE06A83"/>
    <w:rsid w:val="220B32DA"/>
    <w:rsid w:val="2B322B9D"/>
    <w:rsid w:val="4C4D4AF8"/>
    <w:rsid w:val="6F683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528</Words>
  <Characters>535</Characters>
  <Lines>0</Lines>
  <Paragraphs>0</Paragraphs>
  <TotalTime>0</TotalTime>
  <ScaleCrop>false</ScaleCrop>
  <LinksUpToDate>false</LinksUpToDate>
  <CharactersWithSpaces>535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2023-08-01T07:18:00Z</dcterms:created>
  <dc:creator>天道酬勤</dc:creator>
  <cp:lastModifiedBy>天道酬勤</cp:lastModifiedBy>
  <dcterms:modified xsi:type="dcterms:W3CDTF">2023-08-01T07:50:10Z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5345F4B646034A6A9B795E2552E1E152_13</vt:lpwstr>
  </property>
</Properties>
</file>